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5BC" w:rsidRPr="002B6628" w:rsidRDefault="008C05BC" w:rsidP="008C05BC">
      <w:pPr>
        <w:pStyle w:val="ad"/>
        <w:jc w:val="center"/>
        <w:rPr>
          <w:b/>
          <w:lang w:val="en-US"/>
        </w:rPr>
      </w:pPr>
    </w:p>
    <w:p w:rsidR="005C7A9E" w:rsidRPr="005C7A9E" w:rsidRDefault="007606B1" w:rsidP="00691230">
      <w:pPr>
        <w:pStyle w:val="ad"/>
        <w:ind w:firstLine="708"/>
        <w:jc w:val="center"/>
        <w:rPr>
          <w:b/>
        </w:rPr>
      </w:pPr>
      <w:r>
        <w:rPr>
          <w:b/>
        </w:rPr>
        <w:t>Олимпиада «Высокоточных комплексов» теперь и в Челябинске</w:t>
      </w:r>
    </w:p>
    <w:p w:rsidR="008D2DEF" w:rsidRDefault="008D2DEF" w:rsidP="00691230">
      <w:pPr>
        <w:pStyle w:val="ad"/>
        <w:ind w:firstLine="708"/>
        <w:jc w:val="center"/>
        <w:rPr>
          <w:b/>
        </w:rPr>
      </w:pPr>
    </w:p>
    <w:p w:rsidR="001A7213" w:rsidRDefault="007606B1" w:rsidP="00EC7165">
      <w:pPr>
        <w:pStyle w:val="ad"/>
        <w:ind w:firstLine="708"/>
        <w:jc w:val="both"/>
        <w:rPr>
          <w:i/>
        </w:rPr>
      </w:pPr>
      <w:r w:rsidRPr="007606B1">
        <w:rPr>
          <w:i/>
        </w:rPr>
        <w:t>Холдинг «Высокоточные комплексы» Госкорпорации Ростех и МГТУ «</w:t>
      </w:r>
      <w:proofErr w:type="spellStart"/>
      <w:r w:rsidRPr="007606B1">
        <w:rPr>
          <w:i/>
        </w:rPr>
        <w:t>Станкин</w:t>
      </w:r>
      <w:proofErr w:type="spellEnd"/>
      <w:r w:rsidRPr="007606B1">
        <w:rPr>
          <w:i/>
        </w:rPr>
        <w:t>»</w:t>
      </w:r>
      <w:r>
        <w:rPr>
          <w:i/>
        </w:rPr>
        <w:t xml:space="preserve"> совместно с </w:t>
      </w:r>
      <w:proofErr w:type="spellStart"/>
      <w:r>
        <w:rPr>
          <w:i/>
        </w:rPr>
        <w:t>ЮУрГУ</w:t>
      </w:r>
      <w:proofErr w:type="spellEnd"/>
      <w:r>
        <w:rPr>
          <w:i/>
        </w:rPr>
        <w:t xml:space="preserve"> </w:t>
      </w:r>
      <w:r w:rsidRPr="007606B1">
        <w:rPr>
          <w:i/>
        </w:rPr>
        <w:t>проведут Всероссийскую «Высокоточную олимпиаду» для школьников. Она позволит учащимся 11-10 классов получить дополнительные баллы, которые зачтут при поступлении в технические вузы.</w:t>
      </w:r>
    </w:p>
    <w:p w:rsidR="004D1453" w:rsidRDefault="004D1453" w:rsidP="00EC7165">
      <w:pPr>
        <w:pStyle w:val="ad"/>
        <w:ind w:firstLine="708"/>
        <w:jc w:val="both"/>
      </w:pPr>
    </w:p>
    <w:p w:rsidR="008748F1" w:rsidRDefault="002B6628" w:rsidP="00EC7165">
      <w:pPr>
        <w:pStyle w:val="ad"/>
        <w:ind w:firstLine="708"/>
        <w:jc w:val="both"/>
      </w:pPr>
      <w:r w:rsidRPr="002B6628">
        <w:t>Олимпиада проводится во второй раз и охватывает 11 вузов-партнеров, в число которых впервые вошел Южно-Уральский государственный университет. В этом году расширена и география Олимпиады – ожидается, что в ней примут участие школьники из более чем 20 регионов России.</w:t>
      </w:r>
    </w:p>
    <w:p w:rsidR="004B6FD7" w:rsidRDefault="002B6628" w:rsidP="00EC7165">
      <w:pPr>
        <w:pStyle w:val="ad"/>
        <w:ind w:firstLine="708"/>
        <w:jc w:val="both"/>
      </w:pPr>
      <w:r w:rsidRPr="002B6628">
        <w:t xml:space="preserve">Для АО СКБ «Турбина», входящего в холдинг «Высокоточные комплексы», </w:t>
      </w:r>
      <w:proofErr w:type="spellStart"/>
      <w:r w:rsidRPr="002B6628">
        <w:t>ЮУрГУ</w:t>
      </w:r>
      <w:proofErr w:type="spellEnd"/>
      <w:r w:rsidRPr="002B6628">
        <w:t xml:space="preserve"> является опорным вузом – многие из его выпускников работают на предприятии, сейчас там обучаются студенты-</w:t>
      </w:r>
      <w:proofErr w:type="spellStart"/>
      <w:r w:rsidRPr="002B6628">
        <w:t>целевики</w:t>
      </w:r>
      <w:proofErr w:type="spellEnd"/>
      <w:r w:rsidRPr="002B6628">
        <w:t>, которые после выпуска тоже придут работать на СКБ.</w:t>
      </w:r>
    </w:p>
    <w:p w:rsidR="004B6FD7" w:rsidRDefault="004B6FD7" w:rsidP="00EC7165">
      <w:pPr>
        <w:pStyle w:val="ad"/>
        <w:ind w:firstLine="708"/>
        <w:jc w:val="both"/>
      </w:pPr>
      <w:r w:rsidRPr="004B6FD7">
        <w:t>Все участники олимпиады получат дополнительные баллы за индивидуальные достижения при поступлении в вузы-партнеры. Победители и призеры получат больше баллов, их количество определяют правила приема конкретного вуза.</w:t>
      </w:r>
      <w:r w:rsidR="001505CC">
        <w:t xml:space="preserve"> </w:t>
      </w:r>
      <w:r w:rsidR="001505CC" w:rsidRPr="001505CC">
        <w:t>Олимпиада про</w:t>
      </w:r>
      <w:bookmarkStart w:id="0" w:name="_GoBack"/>
      <w:bookmarkEnd w:id="0"/>
      <w:r w:rsidR="001505CC" w:rsidRPr="001505CC">
        <w:t>йдет в два этапа. Первый состоится 31 октября в дистанционном формате, второй — 12 декабря очно на площадках 12 вузов. Участники будут решать задачи по физике, математике и информатике, а также комплексные инженерные задачи, для которых нужны логическое и аналитическое мышление.</w:t>
      </w:r>
    </w:p>
    <w:p w:rsidR="001505CC" w:rsidRDefault="001505CC" w:rsidP="00EC7165">
      <w:pPr>
        <w:pStyle w:val="ad"/>
        <w:ind w:firstLine="708"/>
        <w:jc w:val="both"/>
      </w:pPr>
    </w:p>
    <w:p w:rsidR="001505CC" w:rsidRDefault="001505CC" w:rsidP="001505CC">
      <w:pPr>
        <w:pStyle w:val="ad"/>
        <w:ind w:firstLine="708"/>
        <w:jc w:val="both"/>
      </w:pPr>
      <w:r>
        <w:t xml:space="preserve">– </w:t>
      </w:r>
      <w:r w:rsidRPr="001505CC">
        <w:rPr>
          <w:i/>
        </w:rPr>
        <w:t>Мы уверены, что мероприятие откроет новые горизонты для юных талантов, увлеченных точными науками. Победители и призеры получат не только подарки, но и ценные бонусы — дополнительные баллы при поступлении в вуз-партнер олимпиады. Надеемся, что как можно больше школьников сможет принять участие. Это прекрасный шанс проложить дорогу в ведущие технические университеты страны</w:t>
      </w:r>
      <w:r>
        <w:t xml:space="preserve"> —</w:t>
      </w:r>
      <w:r w:rsidRPr="001505CC">
        <w:t xml:space="preserve"> отметили в холдинге «Высокоточные комплексы».</w:t>
      </w:r>
    </w:p>
    <w:p w:rsidR="001505CC" w:rsidRDefault="001505CC" w:rsidP="001505CC">
      <w:pPr>
        <w:pStyle w:val="ad"/>
        <w:ind w:firstLine="708"/>
        <w:jc w:val="both"/>
      </w:pPr>
    </w:p>
    <w:p w:rsidR="004B6FD7" w:rsidRDefault="001505CC" w:rsidP="00EC7165">
      <w:pPr>
        <w:pStyle w:val="ad"/>
        <w:ind w:firstLine="708"/>
        <w:jc w:val="both"/>
      </w:pPr>
      <w:r w:rsidRPr="001505CC">
        <w:t xml:space="preserve">Заключительный этап олимпиады пройдет на площадках 12 вузов-партнеров холдинга. В их числе МГТУ «СТАНКИН» (Москва), Алтайский государственный технический университет им. И.И. Ползунова (Барнаул), БГТУ «ВОЕНМЕХ» им. Д.Ф. Устинова (Санкт-Петербург), ФГБОУ ВО «Ковровский государственный технологический университет имени В.А. Дегтярева» (Ковров), Коломенский институт (филиал) Московского политехнического университета (Коломна), Курганский государственный университет (Курган), </w:t>
      </w:r>
      <w:proofErr w:type="spellStart"/>
      <w:r w:rsidRPr="001505CC">
        <w:t>Рубцовский</w:t>
      </w:r>
      <w:proofErr w:type="spellEnd"/>
      <w:r w:rsidRPr="001505CC">
        <w:t xml:space="preserve"> индустриальный институт </w:t>
      </w:r>
      <w:proofErr w:type="spellStart"/>
      <w:r w:rsidRPr="001505CC">
        <w:t>АлтГТУ</w:t>
      </w:r>
      <w:proofErr w:type="spellEnd"/>
      <w:r w:rsidRPr="001505CC">
        <w:t xml:space="preserve"> (Рубцовск), Саратовский государственный технический университет им. Ю.А. Гагарина (Саратов), Тульский государственный университет (Тула), </w:t>
      </w:r>
      <w:proofErr w:type="spellStart"/>
      <w:r w:rsidRPr="001505CC">
        <w:t>Энгельсский</w:t>
      </w:r>
      <w:proofErr w:type="spellEnd"/>
      <w:r w:rsidRPr="001505CC">
        <w:t xml:space="preserve"> технологический институт (Энгельс), Южно-Уральский государственный университет (Челябинск) и Ярославский государственный технический университет (Ярославль).</w:t>
      </w:r>
    </w:p>
    <w:p w:rsidR="004B6FD7" w:rsidRDefault="004B6FD7" w:rsidP="00EC7165">
      <w:pPr>
        <w:pStyle w:val="ad"/>
        <w:ind w:firstLine="708"/>
        <w:jc w:val="both"/>
      </w:pPr>
    </w:p>
    <w:p w:rsidR="001505CC" w:rsidRDefault="001505CC" w:rsidP="001505CC">
      <w:pPr>
        <w:pStyle w:val="ad"/>
        <w:ind w:firstLine="708"/>
        <w:jc w:val="both"/>
      </w:pPr>
      <w:r>
        <w:t xml:space="preserve">Узнать об олимпиаде и зарегистрироваться для участия можно на сайте </w:t>
      </w:r>
      <w:hyperlink r:id="rId8" w:history="1">
        <w:r w:rsidRPr="00D53C74">
          <w:rPr>
            <w:rStyle w:val="ae"/>
          </w:rPr>
          <w:t>https://priem.stankin.ru/vysokotochnaya_olimpiada</w:t>
        </w:r>
      </w:hyperlink>
      <w:r>
        <w:t>. Регистрация открыта до 29 октября 2026 года.</w:t>
      </w:r>
    </w:p>
    <w:p w:rsidR="000D2523" w:rsidRDefault="000D2523" w:rsidP="000D2523">
      <w:pPr>
        <w:pStyle w:val="ad"/>
        <w:ind w:firstLine="708"/>
        <w:jc w:val="both"/>
      </w:pPr>
    </w:p>
    <w:p w:rsidR="000D2523" w:rsidRPr="000D2523" w:rsidRDefault="000D2523" w:rsidP="000D2523">
      <w:pPr>
        <w:pStyle w:val="ad"/>
        <w:jc w:val="both"/>
      </w:pPr>
      <w:r>
        <w:t>-------------------</w:t>
      </w:r>
    </w:p>
    <w:p w:rsidR="00CE7669" w:rsidRPr="001505CC" w:rsidRDefault="00DE2126" w:rsidP="000D2523">
      <w:pPr>
        <w:pStyle w:val="ad"/>
        <w:ind w:firstLine="708"/>
        <w:jc w:val="both"/>
        <w:rPr>
          <w:sz w:val="18"/>
          <w:szCs w:val="18"/>
        </w:rPr>
      </w:pPr>
      <w:r w:rsidRPr="001505CC">
        <w:rPr>
          <w:b/>
          <w:sz w:val="18"/>
          <w:szCs w:val="18"/>
        </w:rPr>
        <w:t>АО Специальное конструкторское бюро «Турбина»</w:t>
      </w:r>
      <w:r w:rsidRPr="001505CC">
        <w:rPr>
          <w:sz w:val="18"/>
          <w:szCs w:val="18"/>
        </w:rPr>
        <w:t xml:space="preserve"> (входит в холдинг «Высокоточные комплексы» Госкорпорации Ростех) – это специализированный научно-производственный комплекс по производству газотурбинных двигателей и турбокомпрессоров. Он включает в себя полноценное конструкторское бюро, производственные мощности с уникальными технологиями и экспериментальную базу.</w:t>
      </w:r>
    </w:p>
    <w:p w:rsidR="001505CC" w:rsidRPr="001505CC" w:rsidRDefault="001505CC" w:rsidP="000D2523">
      <w:pPr>
        <w:pStyle w:val="ad"/>
        <w:ind w:firstLine="708"/>
        <w:jc w:val="both"/>
        <w:rPr>
          <w:sz w:val="18"/>
          <w:szCs w:val="18"/>
        </w:rPr>
      </w:pPr>
    </w:p>
    <w:p w:rsidR="001505CC" w:rsidRPr="001505CC" w:rsidRDefault="001505CC" w:rsidP="001505CC">
      <w:pPr>
        <w:pStyle w:val="ad"/>
        <w:ind w:firstLine="708"/>
        <w:jc w:val="both"/>
        <w:rPr>
          <w:sz w:val="18"/>
          <w:szCs w:val="18"/>
        </w:rPr>
      </w:pPr>
      <w:r w:rsidRPr="001505CC">
        <w:rPr>
          <w:b/>
          <w:sz w:val="18"/>
          <w:szCs w:val="18"/>
        </w:rPr>
        <w:lastRenderedPageBreak/>
        <w:t>АО «НПО «Высокоточные комплексы»</w:t>
      </w:r>
      <w:r w:rsidRPr="001505CC">
        <w:rPr>
          <w:sz w:val="18"/>
          <w:szCs w:val="18"/>
        </w:rPr>
        <w:t xml:space="preserve"> – образовано в 2009 году с целью консолидации научно-технического потенциала группы профильных предприятий для создания на основе инноваций и технологической модернизации существующей производственной базы перспективных вооружений, военной и специальной техники (ВВСТ) в области высокоточных систем и комплексов вооружения тактической зоны боевых действий. Входит в состав Госкорпорации Ростех.</w:t>
      </w:r>
    </w:p>
    <w:p w:rsidR="001505CC" w:rsidRPr="001505CC" w:rsidRDefault="001505CC" w:rsidP="001505CC">
      <w:pPr>
        <w:pStyle w:val="ad"/>
        <w:ind w:firstLine="708"/>
        <w:jc w:val="both"/>
        <w:rPr>
          <w:sz w:val="18"/>
          <w:szCs w:val="18"/>
        </w:rPr>
      </w:pPr>
    </w:p>
    <w:p w:rsidR="001505CC" w:rsidRPr="001505CC" w:rsidRDefault="001505CC" w:rsidP="001505CC">
      <w:pPr>
        <w:pStyle w:val="ad"/>
        <w:ind w:firstLine="708"/>
        <w:jc w:val="both"/>
        <w:rPr>
          <w:sz w:val="18"/>
          <w:szCs w:val="18"/>
        </w:rPr>
      </w:pPr>
      <w:proofErr w:type="spellStart"/>
      <w:r w:rsidRPr="001505CC">
        <w:rPr>
          <w:b/>
          <w:sz w:val="18"/>
          <w:szCs w:val="18"/>
        </w:rPr>
        <w:t>Госкорпорация</w:t>
      </w:r>
      <w:proofErr w:type="spellEnd"/>
      <w:r w:rsidRPr="001505CC">
        <w:rPr>
          <w:b/>
          <w:sz w:val="18"/>
          <w:szCs w:val="18"/>
        </w:rPr>
        <w:t xml:space="preserve"> Ростех </w:t>
      </w:r>
      <w:r w:rsidRPr="001505CC">
        <w:rPr>
          <w:sz w:val="18"/>
          <w:szCs w:val="18"/>
        </w:rPr>
        <w:t xml:space="preserve">– крупнейшая машиностроительная компания России. Объединяет свыше 800 научных и производственных организаций в 60 регионах страны. Выступает ключевым поставщиком вооружений, военной и специальной техники в рамках </w:t>
      </w:r>
      <w:proofErr w:type="spellStart"/>
      <w:r w:rsidRPr="001505CC">
        <w:rPr>
          <w:sz w:val="18"/>
          <w:szCs w:val="18"/>
        </w:rPr>
        <w:t>гособоронзаказа</w:t>
      </w:r>
      <w:proofErr w:type="spellEnd"/>
      <w:r w:rsidRPr="001505CC">
        <w:rPr>
          <w:sz w:val="18"/>
          <w:szCs w:val="18"/>
        </w:rPr>
        <w:t>. Развивает высокотехнологичные гражданские производства в стратегических важных для страны отраслях, таких как авиастроение, двигателестроение, транспортное и энергетическое машиностроение, медицинское приборостроение, фармацевтика, новые материалы и др. В состав корпорации входят такие известные бренды, как КАМАЗ, ОАК, «Вертолеты России», ОДК, Уралвагонзавод, «Швабе», Концерн «Калашников», КРЭТ, «Высокоточные комплексы», «</w:t>
      </w:r>
      <w:proofErr w:type="spellStart"/>
      <w:r w:rsidRPr="001505CC">
        <w:rPr>
          <w:sz w:val="18"/>
          <w:szCs w:val="18"/>
        </w:rPr>
        <w:t>Рособоронэкспорт</w:t>
      </w:r>
      <w:proofErr w:type="spellEnd"/>
      <w:r w:rsidRPr="001505CC">
        <w:rPr>
          <w:sz w:val="18"/>
          <w:szCs w:val="18"/>
        </w:rPr>
        <w:t>», «</w:t>
      </w:r>
      <w:proofErr w:type="spellStart"/>
      <w:r w:rsidRPr="001505CC">
        <w:rPr>
          <w:sz w:val="18"/>
          <w:szCs w:val="18"/>
        </w:rPr>
        <w:t>Росэл</w:t>
      </w:r>
      <w:proofErr w:type="spellEnd"/>
      <w:r w:rsidRPr="001505CC">
        <w:rPr>
          <w:sz w:val="18"/>
          <w:szCs w:val="18"/>
        </w:rPr>
        <w:t>», «</w:t>
      </w:r>
      <w:proofErr w:type="spellStart"/>
      <w:r w:rsidRPr="001505CC">
        <w:rPr>
          <w:sz w:val="18"/>
          <w:szCs w:val="18"/>
        </w:rPr>
        <w:t>Нацимбио</w:t>
      </w:r>
      <w:proofErr w:type="spellEnd"/>
      <w:r w:rsidRPr="001505CC">
        <w:rPr>
          <w:sz w:val="18"/>
          <w:szCs w:val="18"/>
        </w:rPr>
        <w:t xml:space="preserve">» и др. Стратегия развития Корпорации до 2036 года направлена на дальнейшее развитие оборонного производства, военно-технического сотрудничества с другими государствами, увеличение доли гражданской продукции, создание новых </w:t>
      </w:r>
      <w:proofErr w:type="spellStart"/>
      <w:r w:rsidRPr="001505CC">
        <w:rPr>
          <w:sz w:val="18"/>
          <w:szCs w:val="18"/>
        </w:rPr>
        <w:t>частно</w:t>
      </w:r>
      <w:proofErr w:type="spellEnd"/>
      <w:r w:rsidRPr="001505CC">
        <w:rPr>
          <w:sz w:val="18"/>
          <w:szCs w:val="18"/>
        </w:rPr>
        <w:t>-государственных партнерств. Консолидированная выручка в 2025 году превысила 4,5 трлн рублей.</w:t>
      </w:r>
    </w:p>
    <w:p w:rsidR="004D1453" w:rsidRDefault="004D1453" w:rsidP="000D2523">
      <w:pPr>
        <w:pStyle w:val="ad"/>
        <w:ind w:firstLine="708"/>
        <w:jc w:val="both"/>
      </w:pPr>
    </w:p>
    <w:p w:rsidR="000D2523" w:rsidRPr="008C05BC" w:rsidRDefault="000D2523" w:rsidP="000D2523">
      <w:pPr>
        <w:pStyle w:val="ad"/>
        <w:ind w:firstLine="708"/>
        <w:jc w:val="right"/>
        <w:rPr>
          <w:b/>
          <w:sz w:val="20"/>
          <w:szCs w:val="20"/>
        </w:rPr>
      </w:pPr>
      <w:r w:rsidRPr="008C05BC">
        <w:rPr>
          <w:b/>
          <w:sz w:val="20"/>
          <w:szCs w:val="20"/>
        </w:rPr>
        <w:t>С уважением,</w:t>
      </w:r>
    </w:p>
    <w:p w:rsidR="000D2523" w:rsidRPr="008C05BC" w:rsidRDefault="000D2523" w:rsidP="000D2523">
      <w:pPr>
        <w:pStyle w:val="ad"/>
        <w:ind w:firstLine="708"/>
        <w:jc w:val="right"/>
        <w:rPr>
          <w:sz w:val="20"/>
          <w:szCs w:val="20"/>
        </w:rPr>
      </w:pPr>
      <w:r w:rsidRPr="008C05BC">
        <w:rPr>
          <w:b/>
          <w:sz w:val="20"/>
          <w:szCs w:val="20"/>
        </w:rPr>
        <w:t>Ирина Ивонина,</w:t>
      </w:r>
    </w:p>
    <w:p w:rsidR="000D2523" w:rsidRPr="008C05BC" w:rsidRDefault="000D2523" w:rsidP="000D2523">
      <w:pPr>
        <w:pStyle w:val="ad"/>
        <w:ind w:firstLine="708"/>
        <w:jc w:val="right"/>
        <w:rPr>
          <w:sz w:val="20"/>
          <w:szCs w:val="20"/>
        </w:rPr>
      </w:pPr>
      <w:r w:rsidRPr="008C05BC">
        <w:rPr>
          <w:sz w:val="20"/>
          <w:szCs w:val="20"/>
        </w:rPr>
        <w:t>ведущий специалист</w:t>
      </w:r>
    </w:p>
    <w:p w:rsidR="000D2523" w:rsidRPr="008C05BC" w:rsidRDefault="000D2523" w:rsidP="000D2523">
      <w:pPr>
        <w:pStyle w:val="ad"/>
        <w:ind w:firstLine="708"/>
        <w:jc w:val="right"/>
        <w:rPr>
          <w:sz w:val="20"/>
          <w:szCs w:val="20"/>
        </w:rPr>
      </w:pPr>
      <w:r w:rsidRPr="008C05BC">
        <w:rPr>
          <w:sz w:val="20"/>
          <w:szCs w:val="20"/>
        </w:rPr>
        <w:t>по связ</w:t>
      </w:r>
      <w:r>
        <w:rPr>
          <w:sz w:val="20"/>
          <w:szCs w:val="20"/>
        </w:rPr>
        <w:t>я</w:t>
      </w:r>
      <w:r w:rsidRPr="008C05BC">
        <w:rPr>
          <w:sz w:val="20"/>
          <w:szCs w:val="20"/>
        </w:rPr>
        <w:t>м с общественностью</w:t>
      </w:r>
    </w:p>
    <w:p w:rsidR="000D2523" w:rsidRPr="008C05BC" w:rsidRDefault="000D2523" w:rsidP="000D2523">
      <w:pPr>
        <w:pStyle w:val="ad"/>
        <w:ind w:firstLine="708"/>
        <w:jc w:val="right"/>
        <w:rPr>
          <w:b/>
          <w:sz w:val="20"/>
          <w:szCs w:val="20"/>
        </w:rPr>
      </w:pPr>
      <w:r w:rsidRPr="008C05BC">
        <w:rPr>
          <w:b/>
          <w:sz w:val="20"/>
          <w:szCs w:val="20"/>
        </w:rPr>
        <w:t>АО СКБ «Турбина»</w:t>
      </w:r>
    </w:p>
    <w:p w:rsidR="000D2523" w:rsidRPr="002B6628" w:rsidRDefault="000D2523" w:rsidP="000D2523">
      <w:pPr>
        <w:pStyle w:val="ad"/>
        <w:ind w:firstLine="708"/>
        <w:jc w:val="right"/>
        <w:rPr>
          <w:sz w:val="20"/>
          <w:szCs w:val="20"/>
        </w:rPr>
      </w:pPr>
      <w:r w:rsidRPr="008C05BC">
        <w:rPr>
          <w:sz w:val="20"/>
          <w:szCs w:val="20"/>
        </w:rPr>
        <w:t>Моб</w:t>
      </w:r>
      <w:r w:rsidRPr="002B6628">
        <w:rPr>
          <w:sz w:val="20"/>
          <w:szCs w:val="20"/>
        </w:rPr>
        <w:t>. 8-909-078-62-90</w:t>
      </w:r>
    </w:p>
    <w:p w:rsidR="009656A4" w:rsidRPr="002B6628" w:rsidRDefault="000D2523" w:rsidP="004D1453">
      <w:pPr>
        <w:pStyle w:val="ad"/>
        <w:jc w:val="right"/>
        <w:rPr>
          <w:rFonts w:ascii="Times New Roman" w:hAnsi="Times New Roman" w:cs="Times New Roman"/>
          <w:sz w:val="20"/>
          <w:szCs w:val="20"/>
        </w:rPr>
      </w:pPr>
      <w:r w:rsidRPr="008C05BC">
        <w:rPr>
          <w:sz w:val="20"/>
          <w:szCs w:val="20"/>
          <w:lang w:val="en-US"/>
        </w:rPr>
        <w:t>E</w:t>
      </w:r>
      <w:r w:rsidRPr="002B6628">
        <w:rPr>
          <w:sz w:val="20"/>
          <w:szCs w:val="20"/>
        </w:rPr>
        <w:t>-</w:t>
      </w:r>
      <w:r w:rsidRPr="008C05BC">
        <w:rPr>
          <w:sz w:val="20"/>
          <w:szCs w:val="20"/>
          <w:lang w:val="en-US"/>
        </w:rPr>
        <w:t>mail</w:t>
      </w:r>
      <w:r w:rsidRPr="002B6628">
        <w:rPr>
          <w:sz w:val="20"/>
          <w:szCs w:val="20"/>
        </w:rPr>
        <w:t xml:space="preserve">: </w:t>
      </w:r>
      <w:hyperlink r:id="rId9" w:history="1">
        <w:r w:rsidRPr="008C05BC">
          <w:rPr>
            <w:rStyle w:val="ae"/>
            <w:sz w:val="20"/>
            <w:szCs w:val="20"/>
            <w:lang w:val="en-US"/>
          </w:rPr>
          <w:t>i</w:t>
        </w:r>
        <w:r w:rsidRPr="002B6628">
          <w:rPr>
            <w:rStyle w:val="ae"/>
            <w:sz w:val="20"/>
            <w:szCs w:val="20"/>
          </w:rPr>
          <w:t>.</w:t>
        </w:r>
        <w:r w:rsidRPr="008C05BC">
          <w:rPr>
            <w:rStyle w:val="ae"/>
            <w:sz w:val="20"/>
            <w:szCs w:val="20"/>
            <w:lang w:val="en-US"/>
          </w:rPr>
          <w:t>ivonina</w:t>
        </w:r>
        <w:r w:rsidRPr="002B6628">
          <w:rPr>
            <w:rStyle w:val="ae"/>
            <w:sz w:val="20"/>
            <w:szCs w:val="20"/>
          </w:rPr>
          <w:t>@</w:t>
        </w:r>
        <w:r w:rsidRPr="008C05BC">
          <w:rPr>
            <w:rStyle w:val="ae"/>
            <w:sz w:val="20"/>
            <w:szCs w:val="20"/>
            <w:lang w:val="en-US"/>
          </w:rPr>
          <w:t>skb</w:t>
        </w:r>
        <w:r w:rsidRPr="002B6628">
          <w:rPr>
            <w:rStyle w:val="ae"/>
            <w:sz w:val="20"/>
            <w:szCs w:val="20"/>
          </w:rPr>
          <w:t>-</w:t>
        </w:r>
        <w:r w:rsidRPr="008C05BC">
          <w:rPr>
            <w:rStyle w:val="ae"/>
            <w:sz w:val="20"/>
            <w:szCs w:val="20"/>
            <w:lang w:val="en-US"/>
          </w:rPr>
          <w:t>turbina</w:t>
        </w:r>
        <w:r w:rsidRPr="002B6628">
          <w:rPr>
            <w:rStyle w:val="ae"/>
            <w:sz w:val="20"/>
            <w:szCs w:val="20"/>
          </w:rPr>
          <w:t>.</w:t>
        </w:r>
        <w:proofErr w:type="spellStart"/>
        <w:r w:rsidRPr="008C05BC">
          <w:rPr>
            <w:rStyle w:val="ae"/>
            <w:sz w:val="20"/>
            <w:szCs w:val="20"/>
            <w:lang w:val="en-US"/>
          </w:rPr>
          <w:t>ru</w:t>
        </w:r>
        <w:proofErr w:type="spellEnd"/>
      </w:hyperlink>
    </w:p>
    <w:sectPr w:rsidR="009656A4" w:rsidRPr="002B6628" w:rsidSect="004D1453">
      <w:footerReference w:type="default" r:id="rId10"/>
      <w:headerReference w:type="first" r:id="rId11"/>
      <w:footerReference w:type="first" r:id="rId12"/>
      <w:pgSz w:w="11906" w:h="16838"/>
      <w:pgMar w:top="1084" w:right="850" w:bottom="1134" w:left="1701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4E4" w:rsidRDefault="00BF64E4" w:rsidP="00033224">
      <w:pPr>
        <w:spacing w:after="0" w:line="240" w:lineRule="auto"/>
      </w:pPr>
      <w:r>
        <w:separator/>
      </w:r>
    </w:p>
  </w:endnote>
  <w:endnote w:type="continuationSeparator" w:id="0">
    <w:p w:rsidR="00BF64E4" w:rsidRDefault="00BF64E4" w:rsidP="0003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344" w:rsidRDefault="00717344" w:rsidP="00696C78">
    <w:pPr>
      <w:pStyle w:val="a5"/>
      <w:tabs>
        <w:tab w:val="clear" w:pos="9355"/>
        <w:tab w:val="right" w:pos="5812"/>
      </w:tabs>
      <w:ind w:left="-567"/>
    </w:pPr>
  </w:p>
  <w:p w:rsidR="00717344" w:rsidRDefault="00717344" w:rsidP="00717344">
    <w:pPr>
      <w:pStyle w:val="a5"/>
      <w:ind w:left="-1418"/>
    </w:pPr>
    <w:r>
      <w:t xml:space="preserve">           </w:t>
    </w:r>
    <w:r w:rsidR="00587FF3">
      <w:rPr>
        <w:noProof/>
        <w:lang w:eastAsia="ru-RU"/>
      </w:rPr>
      <w:drawing>
        <wp:inline distT="0" distB="0" distL="0" distR="0" wp14:anchorId="52229220" wp14:editId="134CAC52">
          <wp:extent cx="6572250" cy="597535"/>
          <wp:effectExtent l="0" t="0" r="0" b="0"/>
          <wp:docPr id="28" name="Рисунок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33224" w:rsidRDefault="000332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0C7" w:rsidRDefault="00A9392B" w:rsidP="00A9392B">
    <w:pPr>
      <w:pStyle w:val="a5"/>
      <w:ind w:left="-1418" w:firstLine="425"/>
      <w:jc w:val="center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w:drawing>
        <wp:inline distT="0" distB="0" distL="0" distR="0" wp14:anchorId="4851787C" wp14:editId="7887FA38">
          <wp:extent cx="5646163" cy="513241"/>
          <wp:effectExtent l="0" t="0" r="0" b="1270"/>
          <wp:docPr id="30" name="Рисунок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3545" cy="5330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260C7" w:rsidRDefault="005260C7" w:rsidP="005260C7">
    <w:pPr>
      <w:pStyle w:val="a5"/>
      <w:ind w:left="-1418"/>
    </w:pPr>
    <w:r>
      <w:t xml:space="preserve">           </w:t>
    </w:r>
  </w:p>
  <w:p w:rsidR="005260C7" w:rsidRDefault="005260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4E4" w:rsidRDefault="00BF64E4" w:rsidP="00033224">
      <w:pPr>
        <w:spacing w:after="0" w:line="240" w:lineRule="auto"/>
      </w:pPr>
      <w:r>
        <w:separator/>
      </w:r>
    </w:p>
  </w:footnote>
  <w:footnote w:type="continuationSeparator" w:id="0">
    <w:p w:rsidR="00BF64E4" w:rsidRDefault="00BF64E4" w:rsidP="00033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EC2" w:rsidRDefault="00471D36">
    <w:pPr>
      <w:pStyle w:val="a3"/>
    </w:pPr>
    <w:r>
      <w:rPr>
        <w:rFonts w:ascii="Arial" w:hAnsi="Arial" w:cs="Arial"/>
        <w:noProof/>
        <w:color w:val="948A54"/>
        <w:sz w:val="18"/>
        <w:szCs w:val="20"/>
        <w:lang w:eastAsia="ru-RU"/>
      </w:rPr>
      <w:drawing>
        <wp:inline distT="0" distB="0" distL="0" distR="0" wp14:anchorId="7F7B7F55" wp14:editId="3FD0CCE6">
          <wp:extent cx="5940425" cy="1533988"/>
          <wp:effectExtent l="0" t="0" r="3175" b="9525"/>
          <wp:docPr id="29" name="Рисунок 29" descr="Описание: C:\Users\mbugaev\Desktop\Без имени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 descr="Описание: C:\Users\mbugaev\Desktop\Без имени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533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2E70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459E7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154AA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66CDF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02416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74AD8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27C5"/>
    <w:multiLevelType w:val="hybridMultilevel"/>
    <w:tmpl w:val="CEF4F0F2"/>
    <w:lvl w:ilvl="0" w:tplc="F7F63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267B3A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836AB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A55A1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738FE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65429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C2E8D"/>
    <w:multiLevelType w:val="hybridMultilevel"/>
    <w:tmpl w:val="CF3E38CA"/>
    <w:lvl w:ilvl="0" w:tplc="E91A26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DD705DE"/>
    <w:multiLevelType w:val="hybridMultilevel"/>
    <w:tmpl w:val="117AB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1"/>
  </w:num>
  <w:num w:numId="5">
    <w:abstractNumId w:val="3"/>
  </w:num>
  <w:num w:numId="6">
    <w:abstractNumId w:val="11"/>
  </w:num>
  <w:num w:numId="7">
    <w:abstractNumId w:val="13"/>
  </w:num>
  <w:num w:numId="8">
    <w:abstractNumId w:val="7"/>
  </w:num>
  <w:num w:numId="9">
    <w:abstractNumId w:val="2"/>
  </w:num>
  <w:num w:numId="10">
    <w:abstractNumId w:val="8"/>
  </w:num>
  <w:num w:numId="11">
    <w:abstractNumId w:val="10"/>
  </w:num>
  <w:num w:numId="12">
    <w:abstractNumId w:val="5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B92"/>
    <w:rsid w:val="00004464"/>
    <w:rsid w:val="00010A09"/>
    <w:rsid w:val="000142E2"/>
    <w:rsid w:val="00015137"/>
    <w:rsid w:val="000276D7"/>
    <w:rsid w:val="00033224"/>
    <w:rsid w:val="000431D7"/>
    <w:rsid w:val="00057EAE"/>
    <w:rsid w:val="0008739E"/>
    <w:rsid w:val="000A0D9F"/>
    <w:rsid w:val="000A1C00"/>
    <w:rsid w:val="000B5A07"/>
    <w:rsid w:val="000D2523"/>
    <w:rsid w:val="000E5ED1"/>
    <w:rsid w:val="000F3AB0"/>
    <w:rsid w:val="0010471E"/>
    <w:rsid w:val="00104A11"/>
    <w:rsid w:val="001167D8"/>
    <w:rsid w:val="001263B7"/>
    <w:rsid w:val="00130DB0"/>
    <w:rsid w:val="001354BE"/>
    <w:rsid w:val="00136EEA"/>
    <w:rsid w:val="0014272A"/>
    <w:rsid w:val="00147754"/>
    <w:rsid w:val="001505CC"/>
    <w:rsid w:val="00164B47"/>
    <w:rsid w:val="00174A5D"/>
    <w:rsid w:val="001A4B48"/>
    <w:rsid w:val="001A53B6"/>
    <w:rsid w:val="001A7213"/>
    <w:rsid w:val="001C287B"/>
    <w:rsid w:val="001F69BE"/>
    <w:rsid w:val="002033FA"/>
    <w:rsid w:val="00206898"/>
    <w:rsid w:val="002203C9"/>
    <w:rsid w:val="0022198B"/>
    <w:rsid w:val="00223EC2"/>
    <w:rsid w:val="00237129"/>
    <w:rsid w:val="0024193E"/>
    <w:rsid w:val="00243B66"/>
    <w:rsid w:val="00255EC2"/>
    <w:rsid w:val="00257B67"/>
    <w:rsid w:val="00277861"/>
    <w:rsid w:val="00283FE7"/>
    <w:rsid w:val="0028702E"/>
    <w:rsid w:val="00291021"/>
    <w:rsid w:val="002B6628"/>
    <w:rsid w:val="002D375D"/>
    <w:rsid w:val="00304E0D"/>
    <w:rsid w:val="00313FD2"/>
    <w:rsid w:val="003143A9"/>
    <w:rsid w:val="00345174"/>
    <w:rsid w:val="00347D2A"/>
    <w:rsid w:val="00375AAD"/>
    <w:rsid w:val="003878DF"/>
    <w:rsid w:val="003929DF"/>
    <w:rsid w:val="00393C94"/>
    <w:rsid w:val="003A03D2"/>
    <w:rsid w:val="003B1BA8"/>
    <w:rsid w:val="003B2039"/>
    <w:rsid w:val="003B6FA3"/>
    <w:rsid w:val="003C22A0"/>
    <w:rsid w:val="003D5F12"/>
    <w:rsid w:val="003E002C"/>
    <w:rsid w:val="003E2B77"/>
    <w:rsid w:val="003E2EE3"/>
    <w:rsid w:val="003F7421"/>
    <w:rsid w:val="0040012B"/>
    <w:rsid w:val="004008A6"/>
    <w:rsid w:val="004123A2"/>
    <w:rsid w:val="00421A7B"/>
    <w:rsid w:val="004271F3"/>
    <w:rsid w:val="00432405"/>
    <w:rsid w:val="004713AD"/>
    <w:rsid w:val="00471D36"/>
    <w:rsid w:val="004867A5"/>
    <w:rsid w:val="004945E5"/>
    <w:rsid w:val="00497343"/>
    <w:rsid w:val="004A3C4B"/>
    <w:rsid w:val="004B19A0"/>
    <w:rsid w:val="004B48C0"/>
    <w:rsid w:val="004B6FD7"/>
    <w:rsid w:val="004D1453"/>
    <w:rsid w:val="004D22D6"/>
    <w:rsid w:val="004F427F"/>
    <w:rsid w:val="00501486"/>
    <w:rsid w:val="005054AB"/>
    <w:rsid w:val="005057D3"/>
    <w:rsid w:val="005260C7"/>
    <w:rsid w:val="00554BF1"/>
    <w:rsid w:val="0056424E"/>
    <w:rsid w:val="005824C9"/>
    <w:rsid w:val="00587FF3"/>
    <w:rsid w:val="005933E1"/>
    <w:rsid w:val="005B248D"/>
    <w:rsid w:val="005C7A88"/>
    <w:rsid w:val="005C7A9E"/>
    <w:rsid w:val="005E5903"/>
    <w:rsid w:val="00611D16"/>
    <w:rsid w:val="00621384"/>
    <w:rsid w:val="00621E3B"/>
    <w:rsid w:val="0062455E"/>
    <w:rsid w:val="00625954"/>
    <w:rsid w:val="00627EA3"/>
    <w:rsid w:val="00662DB6"/>
    <w:rsid w:val="0068392A"/>
    <w:rsid w:val="00691230"/>
    <w:rsid w:val="00696C78"/>
    <w:rsid w:val="006A5BA2"/>
    <w:rsid w:val="006A6090"/>
    <w:rsid w:val="006E712A"/>
    <w:rsid w:val="00717344"/>
    <w:rsid w:val="007252A9"/>
    <w:rsid w:val="007307D2"/>
    <w:rsid w:val="00734515"/>
    <w:rsid w:val="00737308"/>
    <w:rsid w:val="00753CDF"/>
    <w:rsid w:val="00760016"/>
    <w:rsid w:val="007606B1"/>
    <w:rsid w:val="0079177E"/>
    <w:rsid w:val="00792ADB"/>
    <w:rsid w:val="007A105A"/>
    <w:rsid w:val="007D6043"/>
    <w:rsid w:val="008014F3"/>
    <w:rsid w:val="008044AC"/>
    <w:rsid w:val="00847363"/>
    <w:rsid w:val="008748F1"/>
    <w:rsid w:val="00877405"/>
    <w:rsid w:val="00897241"/>
    <w:rsid w:val="008C05BC"/>
    <w:rsid w:val="008D2DEF"/>
    <w:rsid w:val="008D578C"/>
    <w:rsid w:val="008D756A"/>
    <w:rsid w:val="00915238"/>
    <w:rsid w:val="00922508"/>
    <w:rsid w:val="00930F5E"/>
    <w:rsid w:val="00932D88"/>
    <w:rsid w:val="00933333"/>
    <w:rsid w:val="00941D7B"/>
    <w:rsid w:val="00942367"/>
    <w:rsid w:val="009656A4"/>
    <w:rsid w:val="009830D6"/>
    <w:rsid w:val="00986FF1"/>
    <w:rsid w:val="009A1C30"/>
    <w:rsid w:val="009C2681"/>
    <w:rsid w:val="009C70F6"/>
    <w:rsid w:val="009D7640"/>
    <w:rsid w:val="00A20195"/>
    <w:rsid w:val="00A3090A"/>
    <w:rsid w:val="00A474A2"/>
    <w:rsid w:val="00A60BF5"/>
    <w:rsid w:val="00A9392B"/>
    <w:rsid w:val="00AA3450"/>
    <w:rsid w:val="00AB270F"/>
    <w:rsid w:val="00AC1B50"/>
    <w:rsid w:val="00AD6033"/>
    <w:rsid w:val="00AE431C"/>
    <w:rsid w:val="00AE4D6F"/>
    <w:rsid w:val="00B11063"/>
    <w:rsid w:val="00B12B92"/>
    <w:rsid w:val="00B224FE"/>
    <w:rsid w:val="00B26A00"/>
    <w:rsid w:val="00B26DA4"/>
    <w:rsid w:val="00B70804"/>
    <w:rsid w:val="00B7631F"/>
    <w:rsid w:val="00B80DD4"/>
    <w:rsid w:val="00B86A6B"/>
    <w:rsid w:val="00B94570"/>
    <w:rsid w:val="00BA22EE"/>
    <w:rsid w:val="00BB25BD"/>
    <w:rsid w:val="00BB7D34"/>
    <w:rsid w:val="00BC59D4"/>
    <w:rsid w:val="00BD6E0F"/>
    <w:rsid w:val="00BF4741"/>
    <w:rsid w:val="00BF64E4"/>
    <w:rsid w:val="00C16EFF"/>
    <w:rsid w:val="00C30F3B"/>
    <w:rsid w:val="00C4132A"/>
    <w:rsid w:val="00C465EE"/>
    <w:rsid w:val="00C47C16"/>
    <w:rsid w:val="00C634D3"/>
    <w:rsid w:val="00C75B3B"/>
    <w:rsid w:val="00C77262"/>
    <w:rsid w:val="00CA431A"/>
    <w:rsid w:val="00CA4380"/>
    <w:rsid w:val="00CD3387"/>
    <w:rsid w:val="00CE7669"/>
    <w:rsid w:val="00CF3BE3"/>
    <w:rsid w:val="00D338BB"/>
    <w:rsid w:val="00D356F1"/>
    <w:rsid w:val="00D53097"/>
    <w:rsid w:val="00D56320"/>
    <w:rsid w:val="00D66F66"/>
    <w:rsid w:val="00D82E31"/>
    <w:rsid w:val="00D92B22"/>
    <w:rsid w:val="00DA1478"/>
    <w:rsid w:val="00DB4771"/>
    <w:rsid w:val="00DC40DE"/>
    <w:rsid w:val="00DC418E"/>
    <w:rsid w:val="00DE2126"/>
    <w:rsid w:val="00DE3578"/>
    <w:rsid w:val="00DE40B1"/>
    <w:rsid w:val="00DF19FC"/>
    <w:rsid w:val="00E44FB5"/>
    <w:rsid w:val="00E50F75"/>
    <w:rsid w:val="00E52D4C"/>
    <w:rsid w:val="00E8029C"/>
    <w:rsid w:val="00E821E1"/>
    <w:rsid w:val="00E87291"/>
    <w:rsid w:val="00EB608C"/>
    <w:rsid w:val="00EB7A6D"/>
    <w:rsid w:val="00EC7165"/>
    <w:rsid w:val="00EE0564"/>
    <w:rsid w:val="00F021DE"/>
    <w:rsid w:val="00F34F67"/>
    <w:rsid w:val="00F45059"/>
    <w:rsid w:val="00F45FA8"/>
    <w:rsid w:val="00F72D18"/>
    <w:rsid w:val="00F72E1F"/>
    <w:rsid w:val="00F947E1"/>
    <w:rsid w:val="00F96D7A"/>
    <w:rsid w:val="00FA6C74"/>
    <w:rsid w:val="00FA70B2"/>
    <w:rsid w:val="00FF0152"/>
    <w:rsid w:val="00FF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28AA26-D8AE-4F21-8D07-7065DE70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3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3224"/>
  </w:style>
  <w:style w:type="paragraph" w:styleId="a5">
    <w:name w:val="footer"/>
    <w:basedOn w:val="a"/>
    <w:link w:val="a6"/>
    <w:uiPriority w:val="99"/>
    <w:unhideWhenUsed/>
    <w:rsid w:val="00033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3224"/>
  </w:style>
  <w:style w:type="paragraph" w:styleId="a7">
    <w:name w:val="Balloon Text"/>
    <w:basedOn w:val="a"/>
    <w:link w:val="a8"/>
    <w:uiPriority w:val="99"/>
    <w:semiHidden/>
    <w:unhideWhenUsed/>
    <w:rsid w:val="00D92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2B2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30F5E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CE7669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sz w:val="24"/>
      <w:szCs w:val="24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CE7669"/>
    <w:rPr>
      <w:rFonts w:ascii="Liberation Sans Narrow" w:eastAsia="Liberation Sans Narrow" w:hAnsi="Liberation Sans Narrow" w:cs="Liberation Sans Narrow"/>
      <w:sz w:val="24"/>
      <w:szCs w:val="24"/>
      <w:lang w:eastAsia="ru-RU" w:bidi="ru-RU"/>
    </w:rPr>
  </w:style>
  <w:style w:type="table" w:styleId="ac">
    <w:name w:val="Table Grid"/>
    <w:basedOn w:val="a1"/>
    <w:uiPriority w:val="39"/>
    <w:rsid w:val="00CE7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4D6F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C16EFF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1A4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1505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8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stankin.ru/vysokotochnaya_olimpiad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.ivonina@skb-turbina.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17B8E-A589-431D-BD7C-17709E1D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Деменьшина</dc:creator>
  <cp:lastModifiedBy>Ирина А. Ивонина</cp:lastModifiedBy>
  <cp:revision>7</cp:revision>
  <cp:lastPrinted>2026-10-19T05:28:00Z</cp:lastPrinted>
  <dcterms:created xsi:type="dcterms:W3CDTF">2026-10-19T04:22:00Z</dcterms:created>
  <dcterms:modified xsi:type="dcterms:W3CDTF">2026-10-19T09:06:00Z</dcterms:modified>
</cp:coreProperties>
</file>